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C25745"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榕江县人民医院医疗设备清单</w:t>
      </w:r>
    </w:p>
    <w:tbl>
      <w:tblPr>
        <w:tblStyle w:val="4"/>
        <w:tblpPr w:leftFromText="180" w:rightFromText="180" w:vertAnchor="page" w:horzAnchor="page" w:tblpX="1717" w:tblpY="2104"/>
        <w:tblOverlap w:val="never"/>
        <w:tblW w:w="8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509"/>
        <w:gridCol w:w="1663"/>
        <w:gridCol w:w="1991"/>
        <w:gridCol w:w="1391"/>
      </w:tblGrid>
      <w:tr w14:paraId="1FA3D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noWrap w:val="0"/>
            <w:vAlign w:val="center"/>
          </w:tcPr>
          <w:p w14:paraId="1EA4E9E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509" w:type="dxa"/>
            <w:noWrap w:val="0"/>
            <w:vAlign w:val="center"/>
          </w:tcPr>
          <w:p w14:paraId="467167AD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1663" w:type="dxa"/>
            <w:noWrap w:val="0"/>
            <w:vAlign w:val="center"/>
          </w:tcPr>
          <w:p w14:paraId="415E950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数量</w:t>
            </w:r>
          </w:p>
        </w:tc>
        <w:tc>
          <w:tcPr>
            <w:tcW w:w="1991" w:type="dxa"/>
            <w:noWrap w:val="0"/>
            <w:vAlign w:val="top"/>
          </w:tcPr>
          <w:p w14:paraId="1C1973BB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预算价（万元）</w:t>
            </w:r>
          </w:p>
        </w:tc>
        <w:tc>
          <w:tcPr>
            <w:tcW w:w="1391" w:type="dxa"/>
            <w:noWrap w:val="0"/>
            <w:vAlign w:val="top"/>
          </w:tcPr>
          <w:p w14:paraId="55A492A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备注</w:t>
            </w:r>
          </w:p>
        </w:tc>
      </w:tr>
      <w:tr w14:paraId="1883D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357" w:type="dxa"/>
            <w:noWrap w:val="0"/>
            <w:vAlign w:val="center"/>
          </w:tcPr>
          <w:p w14:paraId="333424A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509" w:type="dxa"/>
            <w:noWrap w:val="0"/>
            <w:vAlign w:val="center"/>
          </w:tcPr>
          <w:p w14:paraId="614B1C72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极速生物阅读器</w:t>
            </w:r>
          </w:p>
        </w:tc>
        <w:tc>
          <w:tcPr>
            <w:tcW w:w="1663" w:type="dxa"/>
            <w:noWrap w:val="0"/>
            <w:vAlign w:val="center"/>
          </w:tcPr>
          <w:p w14:paraId="1CA3C35C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991" w:type="dxa"/>
            <w:vMerge w:val="restart"/>
            <w:noWrap w:val="0"/>
            <w:vAlign w:val="center"/>
          </w:tcPr>
          <w:p w14:paraId="2951D72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38.5</w:t>
            </w:r>
          </w:p>
        </w:tc>
        <w:tc>
          <w:tcPr>
            <w:tcW w:w="1391" w:type="dxa"/>
            <w:vMerge w:val="restart"/>
            <w:noWrap w:val="0"/>
            <w:vAlign w:val="top"/>
          </w:tcPr>
          <w:p w14:paraId="55A94A69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  <w:tr w14:paraId="32E57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57" w:type="dxa"/>
            <w:noWrap w:val="0"/>
            <w:vAlign w:val="center"/>
          </w:tcPr>
          <w:p w14:paraId="44F4578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509" w:type="dxa"/>
            <w:noWrap w:val="0"/>
            <w:vAlign w:val="center"/>
          </w:tcPr>
          <w:p w14:paraId="2D30196A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过氧化氢低温等离子灭菌器</w:t>
            </w:r>
          </w:p>
        </w:tc>
        <w:tc>
          <w:tcPr>
            <w:tcW w:w="1663" w:type="dxa"/>
            <w:noWrap w:val="0"/>
            <w:vAlign w:val="center"/>
          </w:tcPr>
          <w:p w14:paraId="51C98635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1台</w:t>
            </w:r>
          </w:p>
        </w:tc>
        <w:tc>
          <w:tcPr>
            <w:tcW w:w="1991" w:type="dxa"/>
            <w:vMerge w:val="continue"/>
            <w:noWrap w:val="0"/>
            <w:vAlign w:val="top"/>
          </w:tcPr>
          <w:p w14:paraId="2880B5E6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  <w:tc>
          <w:tcPr>
            <w:tcW w:w="1391" w:type="dxa"/>
            <w:vMerge w:val="continue"/>
            <w:noWrap w:val="0"/>
            <w:vAlign w:val="top"/>
          </w:tcPr>
          <w:p w14:paraId="5D341B10"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adjustRightInd/>
              <w:snapToGrid/>
              <w:spacing w:line="240" w:lineRule="auto"/>
              <w:ind w:firstLine="420" w:firstLineChars="200"/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</w:p>
        </w:tc>
      </w:tr>
    </w:tbl>
    <w:p w14:paraId="75616E16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</w:p>
    <w:p w14:paraId="27602386">
      <w:pPr>
        <w:jc w:val="center"/>
        <w:rPr>
          <w:rFonts w:hint="default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极速生物阅读器技术参数</w:t>
      </w:r>
    </w:p>
    <w:p w14:paraId="1ED5AF75"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</w:p>
    <w:p w14:paraId="09C5C5E0"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1.基本功能:</w:t>
      </w:r>
      <w:r>
        <w:rPr>
          <w:rFonts w:hint="eastAsia" w:ascii="仿宋" w:hAnsi="仿宋" w:eastAsia="仿宋" w:cs="仿宋"/>
          <w:sz w:val="24"/>
          <w:szCs w:val="32"/>
        </w:rPr>
        <w:t>可同时监测压力蒸汽灭菌0.5小时极速生物指示剂和过氧化氢低温等离子体灭菌0.5小时极速生物指示剂。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高低温通用管腔生物阅读器</w:t>
      </w:r>
    </w:p>
    <w:p w14:paraId="58905F82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24"/>
          <w:szCs w:val="32"/>
        </w:rPr>
        <w:t>培养时间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32"/>
        </w:rPr>
        <w:t>≤30min，阳性报警最快5min，30min确定阴性。</w:t>
      </w:r>
    </w:p>
    <w:p w14:paraId="045CC169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32"/>
        </w:rPr>
        <w:t>培养孔数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:≥</w:t>
      </w:r>
      <w:r>
        <w:rPr>
          <w:rFonts w:hint="eastAsia" w:ascii="仿宋" w:hAnsi="仿宋" w:eastAsia="仿宋" w:cs="仿宋"/>
          <w:sz w:val="24"/>
          <w:szCs w:val="32"/>
        </w:rPr>
        <w:t>10个</w:t>
      </w:r>
    </w:p>
    <w:p w14:paraId="35EDE4F7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24"/>
          <w:szCs w:val="32"/>
        </w:rPr>
        <w:t>屏幕尺寸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:≥</w:t>
      </w:r>
      <w:r>
        <w:rPr>
          <w:rFonts w:hint="eastAsia" w:ascii="仿宋" w:hAnsi="仿宋" w:eastAsia="仿宋" w:cs="仿宋"/>
          <w:sz w:val="24"/>
          <w:szCs w:val="32"/>
        </w:rPr>
        <w:t>7英寸</w:t>
      </w:r>
    </w:p>
    <w:p w14:paraId="45D43AE9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24"/>
          <w:szCs w:val="32"/>
        </w:rPr>
        <w:t>防尘罩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32"/>
        </w:rPr>
        <w:t>人机交互使用触摸屏，自带防尘罩，起到防尘避光的效果 ，防止周围环境干扰阅读结果</w:t>
      </w:r>
    </w:p>
    <w:p w14:paraId="0F6D4945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24"/>
          <w:szCs w:val="32"/>
        </w:rPr>
        <w:t>断电保护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32"/>
        </w:rPr>
        <w:t>断电后，可实现30min持续供电，最长可达3小时</w:t>
      </w:r>
    </w:p>
    <w:p w14:paraId="6DB41EA4">
      <w:pPr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sz w:val="24"/>
          <w:szCs w:val="32"/>
        </w:rPr>
        <w:t>打印功能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32"/>
        </w:rPr>
        <w:t>配置外置打印机，培养结果自动/手动打印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，结果具有可追溯性</w:t>
      </w:r>
    </w:p>
    <w:p w14:paraId="106D802C">
      <w:pPr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8.报警系统:</w:t>
      </w:r>
      <w:r>
        <w:rPr>
          <w:rFonts w:hint="eastAsia" w:ascii="仿宋" w:hAnsi="仿宋" w:eastAsia="仿宋" w:cs="仿宋"/>
          <w:sz w:val="24"/>
          <w:szCs w:val="32"/>
        </w:rPr>
        <w:t>设有听觉和视觉报警系统，监测到生物培养结束、操作不当、设备故障时，快速提醒工作人员，不遗落任何关键信息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。</w:t>
      </w:r>
    </w:p>
    <w:p w14:paraId="3F074DBE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9.</w:t>
      </w:r>
      <w:r>
        <w:rPr>
          <w:rFonts w:hint="eastAsia" w:ascii="仿宋" w:hAnsi="仿宋" w:eastAsia="仿宋" w:cs="仿宋"/>
          <w:sz w:val="24"/>
          <w:szCs w:val="32"/>
        </w:rPr>
        <w:t>培养温度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32"/>
        </w:rPr>
        <w:t>58±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  <w:szCs w:val="32"/>
        </w:rPr>
        <w:t>℃</w:t>
      </w:r>
    </w:p>
    <w:p w14:paraId="32F639FB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10.</w:t>
      </w:r>
      <w:r>
        <w:rPr>
          <w:rFonts w:hint="eastAsia" w:ascii="仿宋" w:hAnsi="仿宋" w:eastAsia="仿宋" w:cs="仿宋"/>
          <w:sz w:val="24"/>
          <w:szCs w:val="32"/>
        </w:rPr>
        <w:t>破碎功能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32"/>
        </w:rPr>
        <w:t>配有专用破碎器</w:t>
      </w:r>
    </w:p>
    <w:p w14:paraId="0A9709DB">
      <w:pPr>
        <w:rPr>
          <w:rFonts w:hint="eastAsia" w:ascii="仿宋" w:hAnsi="仿宋" w:eastAsia="仿宋" w:cs="仿宋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11.配置要求：</w:t>
      </w:r>
    </w:p>
    <w:p w14:paraId="584D300B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11.1</w:t>
      </w:r>
      <w:r>
        <w:rPr>
          <w:rFonts w:hint="eastAsia" w:ascii="仿宋" w:hAnsi="仿宋" w:eastAsia="仿宋" w:cs="仿宋"/>
          <w:sz w:val="24"/>
          <w:szCs w:val="32"/>
        </w:rPr>
        <w:t>极速生物阅读器主机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32"/>
        </w:rPr>
        <w:t>1台</w:t>
      </w:r>
    </w:p>
    <w:p w14:paraId="53570E67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11.2</w:t>
      </w:r>
      <w:r>
        <w:rPr>
          <w:rFonts w:hint="eastAsia" w:ascii="仿宋" w:hAnsi="仿宋" w:eastAsia="仿宋" w:cs="仿宋"/>
          <w:sz w:val="24"/>
          <w:szCs w:val="32"/>
        </w:rPr>
        <w:t>电源适配器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32"/>
        </w:rPr>
        <w:t>1个</w:t>
      </w:r>
    </w:p>
    <w:p w14:paraId="2C754A54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11.3</w:t>
      </w:r>
      <w:r>
        <w:rPr>
          <w:rFonts w:hint="eastAsia" w:ascii="仿宋" w:hAnsi="仿宋" w:eastAsia="仿宋" w:cs="仿宋"/>
          <w:sz w:val="24"/>
          <w:szCs w:val="32"/>
        </w:rPr>
        <w:t>打印机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:</w:t>
      </w:r>
      <w:r>
        <w:rPr>
          <w:rFonts w:hint="eastAsia" w:ascii="仿宋" w:hAnsi="仿宋" w:eastAsia="仿宋" w:cs="仿宋"/>
          <w:sz w:val="24"/>
          <w:szCs w:val="32"/>
        </w:rPr>
        <w:t>1台</w:t>
      </w:r>
    </w:p>
    <w:p w14:paraId="06C307D4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508FD259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3359CCC7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7597A5E5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2C7ACD65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21162F8D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4600F1D0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2E43826C">
      <w:pPr>
        <w:jc w:val="center"/>
        <w:rPr>
          <w:rFonts w:hint="eastAsia" w:ascii="仿宋" w:hAnsi="仿宋" w:eastAsia="仿宋" w:cs="仿宋"/>
          <w:b/>
          <w:bCs/>
          <w:sz w:val="32"/>
          <w:szCs w:val="40"/>
        </w:rPr>
      </w:pPr>
    </w:p>
    <w:p w14:paraId="57F805E7">
      <w:pPr>
        <w:jc w:val="center"/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40"/>
        </w:rPr>
        <w:t>过氧化氢低温等离子灭菌器</w:t>
      </w:r>
      <w:r>
        <w:rPr>
          <w:rFonts w:hint="eastAsia" w:ascii="仿宋" w:hAnsi="仿宋" w:eastAsia="仿宋" w:cs="仿宋"/>
          <w:b/>
          <w:bCs/>
          <w:sz w:val="32"/>
          <w:szCs w:val="40"/>
          <w:lang w:val="en-US" w:eastAsia="zh-CN"/>
        </w:rPr>
        <w:t>技术参数</w:t>
      </w:r>
    </w:p>
    <w:p w14:paraId="3625C38A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1技术要求</w:t>
      </w:r>
    </w:p>
    <w:p w14:paraId="25F783CA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1.1主体</w:t>
      </w:r>
    </w:p>
    <w:p w14:paraId="6248DC1F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1.1.1总容积：＞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17</w:t>
      </w:r>
      <w:r>
        <w:rPr>
          <w:rFonts w:hint="eastAsia" w:ascii="仿宋" w:hAnsi="仿宋" w:eastAsia="仿宋" w:cs="仿宋"/>
          <w:sz w:val="24"/>
          <w:szCs w:val="32"/>
        </w:rPr>
        <w:t>0L</w:t>
      </w:r>
    </w:p>
    <w:p w14:paraId="2C0F505F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1.1.2腔体结构及材质：腔体结构为矩形，提高空间利用率，腔体材质采用优质航空铝材，厚度≥8mm，具有优越的导热性能，保证过氧化氢保持100%气态。</w:t>
      </w:r>
    </w:p>
    <w:p w14:paraId="0B1BEE8F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1.1.3电极网材质：铝合金材料,钣金成型，厚度≥2mm。</w:t>
      </w:r>
    </w:p>
    <w:p w14:paraId="3298EF9F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1.1.4腔体温度控制探头数量：≥1，高精度温度探头，分辨率为0.1℃，准确检测和控制灭菌温度。</w:t>
      </w:r>
    </w:p>
    <w:p w14:paraId="39507AF7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1.1.5★主体保温：保温棉采用阻燃纤维及硅胶布材质，具有导热系数低、防火性能好、维修拆装方便、抗老化能力强、无毒环保和外观高档质地柔软等特点。</w:t>
      </w:r>
    </w:p>
    <w:p w14:paraId="510E063D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1.2密封门</w:t>
      </w:r>
    </w:p>
    <w:p w14:paraId="605FE346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1.2.1门数量：≥1，</w:t>
      </w:r>
    </w:p>
    <w:p w14:paraId="4BA24A02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1.2.2材质：采用优质铝合金，厚度≥20mm。</w:t>
      </w:r>
    </w:p>
    <w:p w14:paraId="320B323A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1.2.3★门开启方式：采用顶杆驱动式电动升降门。</w:t>
      </w:r>
    </w:p>
    <w:p w14:paraId="6FF9BF12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1.2.4★门板加热功能：加热膜数量≥2个，门板温度维持在50±2℃，防止过氧化氢气体冷凝，影响灭菌效果。</w:t>
      </w:r>
    </w:p>
    <w:p w14:paraId="32169BCF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1.2.5★门板温度控制探头数量：≥1，高精度温度探头，分辨率为0.1℃，准确检测和控制灭菌温度。</w:t>
      </w:r>
    </w:p>
    <w:p w14:paraId="18724D8B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1.2.6门障碍开关：具有门障碍开关功能，当碰触障碍开关时，门自动下降，防止夹伤操作者和夹坏物品。</w:t>
      </w:r>
    </w:p>
    <w:p w14:paraId="25133061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1.2.7脚踏开关：具有脚踏开门功能，当操作者双手占用时，可用脚控制门的开关。</w:t>
      </w:r>
    </w:p>
    <w:p w14:paraId="18FA844F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1.3管路系统</w:t>
      </w:r>
    </w:p>
    <w:p w14:paraId="758D8E33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1.3.1真空泵：采用真空度极高且耐H2O2腐蚀的旋片式真空泵。</w:t>
      </w:r>
    </w:p>
    <w:p w14:paraId="276D70F7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1.3.2真空泵相序保护器：设有真空泵相序保护器，防止设备供电相序变化，导致真空泵反转向灭菌室反油。</w:t>
      </w:r>
    </w:p>
    <w:p w14:paraId="369D9C22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1.3.3★抽空控制阀：采用高真空挡板电磁阀控制抽空管路，泄漏率＜1.3×10-7Pa*L*S-1。</w:t>
      </w:r>
    </w:p>
    <w:p w14:paraId="18531646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1.3.4管路材质：采用304不锈钢卫生级管路和卫生级卡箍连接</w:t>
      </w:r>
    </w:p>
    <w:p w14:paraId="750E2A47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1.3.5过氧化氢加注方式：采用卡匣式加注；</w:t>
      </w:r>
    </w:p>
    <w:p w14:paraId="4758CD26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1.3.6过氧化氢卡匣：卡匣胶囊式，每个卡匣12个胶囊，H2O2用量误差＜1%，PH＜2.6，54℃放置14d含量下降率＜3.04%，并提供省级以上检测报告。</w:t>
      </w:r>
    </w:p>
    <w:p w14:paraId="41212D5D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1.3.7胶囊计数记忆功能：卡匣安装后，自动计算胶囊使用个数，并提示剩余胶囊个数和可运行全循环的次数。</w:t>
      </w:r>
    </w:p>
    <w:p w14:paraId="4F889A64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1.3.8胶囊灌装量：≤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  <w:szCs w:val="32"/>
        </w:rPr>
        <w:t>ml，误差＜1%。</w:t>
      </w:r>
    </w:p>
    <w:p w14:paraId="75CD5C61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1.3.9加注控制阀门：采用进口电磁阀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24"/>
          <w:szCs w:val="32"/>
        </w:rPr>
        <w:t>并提供原产地生产证明。</w:t>
      </w:r>
    </w:p>
    <w:p w14:paraId="39BAF77D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1.3.10过氧化氢提纯功能：具有过氧化氢提纯功能，过氧化氢提纯后浓度大于95%，省级以上检测机构出具的检测报告。</w:t>
      </w:r>
    </w:p>
    <w:p w14:paraId="3FC37E4F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1.3.11★压力传感器数量：产品设置压力传感器数量≥3个，其中检测内室压力传感器≥2个，提纯器和灭菌内室压力传感器独立设置。</w:t>
      </w:r>
    </w:p>
    <w:p w14:paraId="18C9DB82">
      <w:pPr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1.3.12★灭菌内室压力传感器1：测量范围0~2700Pa，精度0.25%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。</w:t>
      </w:r>
    </w:p>
    <w:p w14:paraId="504BF2D9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1.3.13灭菌内室压力传感器2：测量范围0~101KPa。</w:t>
      </w:r>
    </w:p>
    <w:p w14:paraId="19766BC8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1.3.14提纯压力传感器：压力测量范围0~25000Pa，精度0.25%。</w:t>
      </w:r>
    </w:p>
    <w:p w14:paraId="06A0CE77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1.3.15油雾过滤器：产品具有排气油雾过滤系统，该系统能够回收油雾，避免油雾进入空气中，并通过泵吸力，使泵油回流到泵内重复使用减少油耗。</w:t>
      </w:r>
    </w:p>
    <w:p w14:paraId="3B2E4BCE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1.3.16★过氧化氢过滤器：产品具有排气过氧化氢气体过滤系统，周围空气中过氧化氢浓度＜0.6mg/m3。</w:t>
      </w:r>
    </w:p>
    <w:p w14:paraId="6AA56C86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1.3.17空气过滤器：过滤精度小于等于0.22μm。</w:t>
      </w:r>
    </w:p>
    <w:p w14:paraId="3BB82DAF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1.3.18等离子电源：采用晶体管控制电源，功率≤500W，解析能力强，灭菌后聚四氟乙烯管腔中H2O2残留量＜0.003mg/cm2,不锈钢中残留量＜0.01mg/cm2,提供省级以上检测机构检测报告。系统实时监测电源功率与记录，自动判断与处理电源异常故障。</w:t>
      </w:r>
    </w:p>
    <w:p w14:paraId="0337D6C6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1.4控制系统</w:t>
      </w:r>
    </w:p>
    <w:p w14:paraId="627F3F90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1.4.1PLC：采用PLC控制系统。</w:t>
      </w:r>
    </w:p>
    <w:p w14:paraId="5B2D11E7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1.4.2显示屏：采用5.7寸彩色触摸屏,触摸屏可分辨率为640*480。</w:t>
      </w:r>
    </w:p>
    <w:p w14:paraId="488F08B8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1.4.3打印机：采用微型热敏打印机，打印记录保存5年以上,通讯速率≥19.2Kbps。</w:t>
      </w:r>
    </w:p>
    <w:p w14:paraId="54450C46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1.4.4★显示屏显示内容：温度，压力，时间，循环模式，过程阶段、胶囊使用数量和报警信息等，并提供实际显示屏界面照片。</w:t>
      </w:r>
    </w:p>
    <w:p w14:paraId="36AC019F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1.4.5★打印记录内容：能够打印记录：程序名称、灭菌日期、灭菌锅次、灭菌起始结束时间和灭菌过程的压力、温度、阶段时间、电源功率和结束状态等信息，并提供打印样品；</w:t>
      </w:r>
    </w:p>
    <w:p w14:paraId="7CA9DB7A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1.5程序系统</w:t>
      </w:r>
    </w:p>
    <w:p w14:paraId="500BDB8F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1.5.1★程序设置：根据灭菌物品特点，设置多个灭菌程序，具有对医疗器械的表面、管腔的灭菌程序和软式内镜的灭菌程序</w:t>
      </w:r>
    </w:p>
    <w:p w14:paraId="5D02E105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1.5.2★软镜循环：具有软式内镜专用灭菌程序，能对内径1mm长度1000mm管腔的软式内窥镜灭菌，并提供省级以上检测机构出具的检测报告。</w:t>
      </w:r>
    </w:p>
    <w:p w14:paraId="2435E089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1.5.3程序运行时间:全循环≤55分钟；软镜循环≤45分钟；快速循环≤26分钟。</w:t>
      </w:r>
    </w:p>
    <w:p w14:paraId="523A6334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1.5.4卡匣信息检测系统：可识别卡匣生产批次、日期、类型和防伪信息。</w:t>
      </w:r>
    </w:p>
    <w:p w14:paraId="0C862D74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1.5.5倒计时显示：具有倒计时显示功能，可根据装载情况自动调整剩余时间，能够使操作者更加合理的安排工作时间。</w:t>
      </w:r>
    </w:p>
    <w:p w14:paraId="13E8ABDE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1.6整体参数</w:t>
      </w:r>
    </w:p>
    <w:p w14:paraId="58BF9C88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1.6.1性能指标</w:t>
      </w:r>
    </w:p>
    <w:p w14:paraId="756A06D5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1.6.2灭菌能力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32"/>
        </w:rPr>
        <w:t>聚四氟乙烯管腔直径1mm,长度1000mm；不锈钢管腔PS-200X:直径0.8mm,长度300mm，提供省级以上机构有效期内灭菌效果检测报告。</w:t>
      </w:r>
    </w:p>
    <w:p w14:paraId="66ABA0A8">
      <w:pPr>
        <w:rPr>
          <w:rFonts w:hint="eastAsia" w:ascii="仿宋" w:hAnsi="仿宋" w:eastAsia="仿宋" w:cs="仿宋"/>
          <w:sz w:val="24"/>
          <w:szCs w:val="32"/>
        </w:rPr>
      </w:pPr>
      <w:r>
        <w:rPr>
          <w:rFonts w:hint="eastAsia" w:ascii="仿宋" w:hAnsi="仿宋" w:eastAsia="仿宋" w:cs="仿宋"/>
          <w:sz w:val="24"/>
          <w:szCs w:val="32"/>
        </w:rPr>
        <w:t>1.6.3电磁兼容检测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32"/>
        </w:rPr>
        <w:t>提供省级以上检测机构电磁兼容检测报告；</w:t>
      </w:r>
    </w:p>
    <w:p w14:paraId="45737F0B">
      <w:pPr>
        <w:rPr>
          <w:rFonts w:hint="eastAsia" w:ascii="仿宋" w:hAnsi="仿宋" w:eastAsia="仿宋" w:cs="仿宋"/>
          <w:sz w:val="24"/>
          <w:szCs w:val="32"/>
          <w:lang w:eastAsia="zh-CN"/>
        </w:rPr>
      </w:pPr>
      <w:r>
        <w:rPr>
          <w:rFonts w:hint="eastAsia" w:ascii="仿宋" w:hAnsi="仿宋" w:eastAsia="仿宋" w:cs="仿宋"/>
          <w:sz w:val="24"/>
          <w:szCs w:val="32"/>
        </w:rPr>
        <w:t>1.6.4</w:t>
      </w:r>
      <w:r>
        <w:rPr>
          <w:rFonts w:hint="eastAsia" w:ascii="仿宋" w:hAnsi="仿宋" w:eastAsia="仿宋" w:cs="仿宋"/>
          <w:sz w:val="24"/>
          <w:szCs w:val="32"/>
          <w:lang w:val="en-US" w:eastAsia="zh-CN"/>
        </w:rPr>
        <w:t>毒</w:t>
      </w:r>
      <w:r>
        <w:rPr>
          <w:rFonts w:hint="eastAsia" w:ascii="仿宋" w:hAnsi="仿宋" w:eastAsia="仿宋" w:cs="仿宋"/>
          <w:sz w:val="24"/>
          <w:szCs w:val="32"/>
        </w:rPr>
        <w:t>理学检测</w:t>
      </w:r>
      <w:r>
        <w:rPr>
          <w:rFonts w:hint="eastAsia" w:ascii="仿宋" w:hAnsi="仿宋" w:eastAsia="仿宋" w:cs="仿宋"/>
          <w:sz w:val="24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24"/>
          <w:szCs w:val="32"/>
        </w:rPr>
        <w:t>灭菌后对细胞无毒性，确保对病员及操作人员无残留危害，提供省级以上检测机构检测报告；</w:t>
      </w:r>
    </w:p>
    <w:sectPr>
      <w:pgSz w:w="11906" w:h="16838"/>
      <w:pgMar w:top="1440" w:right="1236" w:bottom="1440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FjMDgzYTdlYWU5MDdjNDQ0NWRmZmM3ZDY2Y2E1ZTQifQ=="/>
  </w:docVars>
  <w:rsids>
    <w:rsidRoot w:val="2FFE6D67"/>
    <w:rsid w:val="07EF0492"/>
    <w:rsid w:val="09C77B57"/>
    <w:rsid w:val="21A836AE"/>
    <w:rsid w:val="24C54380"/>
    <w:rsid w:val="2F9D1F9A"/>
    <w:rsid w:val="2FFE6D67"/>
    <w:rsid w:val="4ECB4FFD"/>
    <w:rsid w:val="53AF20E9"/>
    <w:rsid w:val="6691311D"/>
    <w:rsid w:val="6A95229C"/>
    <w:rsid w:val="7BF3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pPr>
      <w:widowControl w:val="0"/>
      <w:adjustRightInd/>
      <w:snapToGrid/>
      <w:spacing w:after="0"/>
      <w:jc w:val="both"/>
    </w:pPr>
    <w:rPr>
      <w:rFonts w:ascii="宋体" w:hAnsi="Courier New" w:eastAsia="宋体" w:cs="Times New Roman"/>
      <w:kern w:val="2"/>
      <w:sz w:val="21"/>
      <w:szCs w:val="20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2101</Words>
  <Characters>2527</Characters>
  <Lines>0</Lines>
  <Paragraphs>0</Paragraphs>
  <TotalTime>5</TotalTime>
  <ScaleCrop>false</ScaleCrop>
  <LinksUpToDate>false</LinksUpToDate>
  <CharactersWithSpaces>2528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2024-03-27T01:10:00Z</dcterms:created>
  <dc:creator>PC</dc:creator>
  <cp:lastModifiedBy>何～^_^</cp:lastModifiedBy>
  <dcterms:modified xsi:type="dcterms:W3CDTF">2025-04-11T06:03:42Z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E2A08EA6FC104C2AAFB67DC9D426C8A2_13</vt:lpwstr>
  </property>
  <property fmtid="{D5CDD505-2E9C-101B-9397-08002B2CF9AE}" pid="4" name="KSOTemplateDocerSaveRecord">
    <vt:lpwstr>eyJoZGlkIjoiM2IzYjgyN2ZlY2RjN2JiYjYzMTQyMzNkZjE4ZmJlYTQiLCJ1c2VySWQiOiIzNzA0NDA5MjcifQ==</vt:lpwstr>
  </property>
</Properties>
</file>